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C1F6" w14:textId="77777777" w:rsidR="002052AF" w:rsidRPr="00232E89" w:rsidRDefault="002052AF" w:rsidP="002052AF">
      <w:pPr>
        <w:spacing w:before="120" w:after="120"/>
        <w:jc w:val="center"/>
        <w:rPr>
          <w:u w:val="single"/>
        </w:rPr>
      </w:pPr>
      <w:r w:rsidRPr="00232E89">
        <w:rPr>
          <w:b/>
          <w:bCs/>
          <w:u w:val="single"/>
        </w:rPr>
        <w:t>ADVERTISEMENT</w:t>
      </w:r>
    </w:p>
    <w:p w14:paraId="46DBCAB1" w14:textId="52B3A312" w:rsidR="002052AF" w:rsidRDefault="002052AF" w:rsidP="002052AF">
      <w:pPr>
        <w:spacing w:before="80" w:after="80"/>
        <w:jc w:val="both"/>
        <w:rPr>
          <w:u w:val="single"/>
        </w:rPr>
      </w:pPr>
      <w:r>
        <w:t xml:space="preserve">Maestro Community Development Corporation ("Maestro CDC" or "MCDC"), an affiliate of the Long Branch Housing Authority, will accept proposals from qualified Housing, Development, and Financial Advisors experienced with LIHTC, mixed-finance development, affordable housing financing, and related financial advisory services at 2 Hope Lane, Long Branch NJ 07740, until </w:t>
      </w:r>
      <w:r w:rsidR="00CF6579">
        <w:rPr>
          <w:u w:val="single"/>
        </w:rPr>
        <w:t>July</w:t>
      </w:r>
      <w:r w:rsidRPr="00324DD0">
        <w:rPr>
          <w:u w:val="single"/>
        </w:rPr>
        <w:t xml:space="preserve"> </w:t>
      </w:r>
      <w:r w:rsidR="00CF6579">
        <w:rPr>
          <w:u w:val="single"/>
        </w:rPr>
        <w:t>8</w:t>
      </w:r>
      <w:r w:rsidRPr="00324DD0">
        <w:rPr>
          <w:u w:val="single"/>
        </w:rPr>
        <w:t>, 2026</w:t>
      </w:r>
      <w:r>
        <w:t xml:space="preserve"> at </w:t>
      </w:r>
      <w:r w:rsidRPr="00324DD0">
        <w:rPr>
          <w:u w:val="single"/>
        </w:rPr>
        <w:t>10:00a.m..</w:t>
      </w:r>
    </w:p>
    <w:p w14:paraId="78FBB759" w14:textId="77777777" w:rsidR="002052AF" w:rsidRDefault="002052AF" w:rsidP="002052AF">
      <w:pPr>
        <w:spacing w:before="80" w:after="80"/>
        <w:jc w:val="both"/>
      </w:pPr>
    </w:p>
    <w:p w14:paraId="6BB5C35F" w14:textId="77777777" w:rsidR="002052AF" w:rsidRPr="00232E89" w:rsidRDefault="002052AF" w:rsidP="002052AF">
      <w:pPr>
        <w:spacing w:before="80" w:after="80"/>
        <w:jc w:val="both"/>
      </w:pPr>
      <w:r w:rsidRPr="00232E89">
        <w:t>The Request for Proposals (“RFP”</w:t>
      </w:r>
      <w:r>
        <w:t>)</w:t>
      </w:r>
      <w:r w:rsidRPr="00232E89">
        <w:t xml:space="preserve"> can be obtained electronically via link: </w:t>
      </w:r>
      <w:hyperlink r:id="rId4" w:history="1">
        <w:r w:rsidRPr="00232E89">
          <w:rPr>
            <w:rStyle w:val="Hyperlink"/>
          </w:rPr>
          <w:t>https://www.bidnetdirect.com/new-jersey/lbha</w:t>
        </w:r>
      </w:hyperlink>
      <w:r w:rsidRPr="00232E89">
        <w:t>.</w:t>
      </w:r>
    </w:p>
    <w:p w14:paraId="3714FF09" w14:textId="77777777" w:rsidR="002052AF" w:rsidRPr="00232E89" w:rsidRDefault="002052AF" w:rsidP="002052AF">
      <w:pPr>
        <w:spacing w:before="80" w:after="80"/>
        <w:jc w:val="both"/>
      </w:pPr>
    </w:p>
    <w:p w14:paraId="3B88C8EC" w14:textId="7770549B" w:rsidR="002052AF" w:rsidRPr="00232E89" w:rsidRDefault="002052AF" w:rsidP="002052AF">
      <w:pPr>
        <w:spacing w:before="80" w:after="80"/>
        <w:jc w:val="both"/>
      </w:pPr>
      <w:r>
        <w:t>The RFP</w:t>
      </w:r>
      <w:r w:rsidRPr="00232E89">
        <w:t xml:space="preserve"> shall be submitted in a sealed envelope, labeled “</w:t>
      </w:r>
      <w:r>
        <w:t>Proposal for Financial Advisory Services for Maestro CDC-20260</w:t>
      </w:r>
      <w:r w:rsidR="00CF6579">
        <w:t>708</w:t>
      </w:r>
      <w:r>
        <w:t>”</w:t>
      </w:r>
      <w:r w:rsidRPr="00232E89">
        <w:t xml:space="preserve"> and including the respondent’s company name and return address. Respondents must ensure that their RFP is received at the address and by the deadline specified above. RFP</w:t>
      </w:r>
      <w:r>
        <w:t>s</w:t>
      </w:r>
      <w:r w:rsidRPr="00232E89">
        <w:t xml:space="preserve"> received after the deadline for any reason shall not be considered and will be returned to the sender. </w:t>
      </w:r>
    </w:p>
    <w:p w14:paraId="0990D89C" w14:textId="77777777" w:rsidR="002052AF" w:rsidRPr="00232E89" w:rsidRDefault="002052AF" w:rsidP="002052AF">
      <w:pPr>
        <w:spacing w:before="80" w:after="80"/>
        <w:jc w:val="both"/>
      </w:pPr>
    </w:p>
    <w:p w14:paraId="14D2881B" w14:textId="77777777" w:rsidR="002052AF" w:rsidRPr="00232E89" w:rsidRDefault="002052AF" w:rsidP="002052AF">
      <w:pPr>
        <w:spacing w:before="80" w:after="80"/>
        <w:jc w:val="both"/>
      </w:pPr>
      <w:r w:rsidRPr="00232E89">
        <w:t xml:space="preserve">All responses submitted are subject to these instructions and to the Instructions to Offerors, Non-Construction form HUD-5369-B. The failure to abide by these instructions in any way, including but not limited to the failure to submit all required documentation, may lead to the proposal/submittal being rejected as non-responsive. </w:t>
      </w:r>
    </w:p>
    <w:p w14:paraId="6BBC2675" w14:textId="77777777" w:rsidR="002052AF" w:rsidRPr="00232E89" w:rsidRDefault="002052AF" w:rsidP="002052AF">
      <w:pPr>
        <w:spacing w:before="80" w:after="80"/>
        <w:jc w:val="both"/>
      </w:pPr>
    </w:p>
    <w:p w14:paraId="2C1C4E9E" w14:textId="77777777" w:rsidR="002052AF" w:rsidRPr="00232E89" w:rsidRDefault="002052AF" w:rsidP="002052AF">
      <w:pPr>
        <w:spacing w:before="80" w:after="80"/>
        <w:jc w:val="both"/>
      </w:pPr>
      <w:r>
        <w:t>Maestro CDC</w:t>
      </w:r>
      <w:r w:rsidRPr="00232E89">
        <w:t xml:space="preserve"> reserves the right to reject </w:t>
      </w:r>
      <w:proofErr w:type="gramStart"/>
      <w:r w:rsidRPr="00232E89">
        <w:t>any and all</w:t>
      </w:r>
      <w:proofErr w:type="gramEnd"/>
      <w:r w:rsidRPr="00232E89">
        <w:t xml:space="preserve"> proposals/submittal and/or to waive any informality in the responses. No proposals/submittals may be withdrawn within sixty (60) days after the submission deadline.</w:t>
      </w:r>
    </w:p>
    <w:p w14:paraId="5500BD78" w14:textId="77777777" w:rsidR="002052AF" w:rsidRPr="00232E89" w:rsidRDefault="002052AF" w:rsidP="002052AF">
      <w:pPr>
        <w:spacing w:before="80" w:after="80"/>
        <w:jc w:val="both"/>
      </w:pPr>
    </w:p>
    <w:p w14:paraId="187175AB" w14:textId="77777777" w:rsidR="002052AF" w:rsidRPr="00232E89" w:rsidRDefault="002052AF" w:rsidP="002052AF">
      <w:pPr>
        <w:spacing w:before="80" w:after="80"/>
        <w:jc w:val="both"/>
      </w:pPr>
      <w:r w:rsidRPr="00232E89">
        <w:t xml:space="preserve">In accordance with the criteria included in the RFP, the contract shall be awarded to the respondent who submits the proposal/submittal most advantageous to </w:t>
      </w:r>
      <w:r>
        <w:t>Maestro CDC</w:t>
      </w:r>
      <w:r w:rsidRPr="00232E89">
        <w:t>, cost and other factors considered.</w:t>
      </w:r>
      <w:r w:rsidRPr="00232E89">
        <w:rPr>
          <w:bCs/>
        </w:rPr>
        <w:t xml:space="preserve"> </w:t>
      </w:r>
      <w:proofErr w:type="gramStart"/>
      <w:r w:rsidRPr="00232E89">
        <w:rPr>
          <w:bCs/>
        </w:rPr>
        <w:t>The</w:t>
      </w:r>
      <w:proofErr w:type="gramEnd"/>
      <w:r w:rsidRPr="00232E89">
        <w:rPr>
          <w:bCs/>
        </w:rPr>
        <w:t xml:space="preserve"> successful respondent will be required to execute </w:t>
      </w:r>
      <w:r>
        <w:rPr>
          <w:bCs/>
        </w:rPr>
        <w:t>Maestro CDC’s</w:t>
      </w:r>
      <w:r w:rsidRPr="00232E89">
        <w:rPr>
          <w:bCs/>
        </w:rPr>
        <w:t xml:space="preserve"> contract within seven (7) days of receiving the notice of award.</w:t>
      </w:r>
    </w:p>
    <w:p w14:paraId="53BBE920" w14:textId="77777777" w:rsidR="002052AF" w:rsidRDefault="002052AF" w:rsidP="002052AF">
      <w:pPr>
        <w:spacing w:before="80" w:after="80"/>
        <w:jc w:val="both"/>
      </w:pPr>
    </w:p>
    <w:p w14:paraId="6AEB5FD1" w14:textId="77777777" w:rsidR="002052AF" w:rsidRPr="000E0F08" w:rsidRDefault="002052AF" w:rsidP="002052AF">
      <w:pPr>
        <w:spacing w:before="80" w:after="80"/>
        <w:jc w:val="both"/>
      </w:pPr>
      <w:r>
        <w:t xml:space="preserve">This RFP is being issued pursuant to a fair and open process </w:t>
      </w:r>
      <w:r w:rsidRPr="000E0F08">
        <w:t>in accordance with N.J.S.A. 19:44A-20.4 et seq. and 24 CFR 905.316 et. seq.</w:t>
      </w:r>
    </w:p>
    <w:p w14:paraId="76FF913A" w14:textId="77777777" w:rsidR="006938FB" w:rsidRDefault="006938FB"/>
    <w:sectPr w:rsidR="0069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2AF"/>
    <w:rsid w:val="0005491C"/>
    <w:rsid w:val="002052AF"/>
    <w:rsid w:val="003D2573"/>
    <w:rsid w:val="006938FB"/>
    <w:rsid w:val="00A123B6"/>
    <w:rsid w:val="00AE03BA"/>
    <w:rsid w:val="00B2232A"/>
    <w:rsid w:val="00CF6579"/>
    <w:rsid w:val="00D0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B0C91"/>
  <w15:chartTrackingRefBased/>
  <w15:docId w15:val="{56CABCC1-F768-43F7-9CF0-421489C5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2A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2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2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2A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2A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2A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2A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2A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2A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2A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2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2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2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2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2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2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2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5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2A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5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2A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52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2A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52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2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2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2052A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dnetdirect.com/new-jersey/lb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Toy</dc:creator>
  <cp:keywords/>
  <dc:description/>
  <cp:lastModifiedBy>Allison Toy</cp:lastModifiedBy>
  <cp:revision>2</cp:revision>
  <dcterms:created xsi:type="dcterms:W3CDTF">2026-06-12T15:44:00Z</dcterms:created>
  <dcterms:modified xsi:type="dcterms:W3CDTF">2026-06-12T15:44:00Z</dcterms:modified>
</cp:coreProperties>
</file>